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DABE" w14:textId="61256E02" w:rsidR="000E159E" w:rsidRPr="00530000" w:rsidRDefault="00D77B53">
      <w:pPr>
        <w:rPr>
          <w:b/>
          <w:bCs/>
          <w:u w:val="single"/>
        </w:rPr>
      </w:pPr>
      <w:r w:rsidRPr="00530000">
        <w:rPr>
          <w:b/>
          <w:bCs/>
          <w:u w:val="single"/>
        </w:rPr>
        <w:t>Pravidla věrnostního programu KARPEM a. s.</w:t>
      </w:r>
    </w:p>
    <w:p w14:paraId="238F39D1" w14:textId="287F06FA" w:rsidR="00D77B53" w:rsidRDefault="00D77B53">
      <w:r>
        <w:t xml:space="preserve">Vážení zákazníci, </w:t>
      </w:r>
    </w:p>
    <w:p w14:paraId="2C3B7CDD" w14:textId="71D9A44F" w:rsidR="00D77B53" w:rsidRDefault="00D77B53">
      <w:r>
        <w:t xml:space="preserve">KARPEM a. s. pro Vás připravila Věrnostní program </w:t>
      </w:r>
      <w:r w:rsidR="00891142">
        <w:t>s možností získání</w:t>
      </w:r>
      <w:r w:rsidR="00530000">
        <w:t xml:space="preserve"> kreditů a</w:t>
      </w:r>
      <w:r w:rsidR="00891142">
        <w:t xml:space="preserve"> slev</w:t>
      </w:r>
      <w:r w:rsidR="00541BC4">
        <w:t>,</w:t>
      </w:r>
      <w:r w:rsidR="00891142">
        <w:t xml:space="preserve"> s kartou Věrnostního programu na </w:t>
      </w:r>
      <w:r w:rsidR="00530000">
        <w:t>Vámi</w:t>
      </w:r>
      <w:r w:rsidR="00891142">
        <w:t xml:space="preserve"> vybrané zboží. Budeme rádi, když se po seznámení s níže uvedenými pravidly zapojíte do našeho programu. </w:t>
      </w:r>
    </w:p>
    <w:p w14:paraId="45187B71" w14:textId="04FBC849" w:rsidR="008C7750" w:rsidRDefault="008C7750" w:rsidP="008C7750">
      <w:pPr>
        <w:pStyle w:val="Odstavecseseznamem"/>
        <w:numPr>
          <w:ilvl w:val="0"/>
          <w:numId w:val="1"/>
        </w:numPr>
        <w:rPr>
          <w:b/>
          <w:bCs/>
        </w:rPr>
      </w:pPr>
      <w:r w:rsidRPr="008C7750">
        <w:rPr>
          <w:b/>
          <w:bCs/>
        </w:rPr>
        <w:t>Účastníci věrnostního programu</w:t>
      </w:r>
    </w:p>
    <w:p w14:paraId="4A3F439A" w14:textId="69E208AF" w:rsidR="008C7750" w:rsidRDefault="008C7750" w:rsidP="008C7750">
      <w:r>
        <w:t xml:space="preserve">Věrnostní program je určen pro všechny stávající a potenciální zákazníky Karpem a.s., tzv. koncové zákazníky. Počet účastníků programu není omezen. </w:t>
      </w:r>
      <w:r w:rsidR="00582B86">
        <w:t xml:space="preserve">Koncovým zákazníkem se může stát každá osoba starší </w:t>
      </w:r>
      <w:proofErr w:type="gramStart"/>
      <w:r w:rsidR="00582B86">
        <w:t>18</w:t>
      </w:r>
      <w:r w:rsidR="00530000">
        <w:t>-</w:t>
      </w:r>
      <w:r w:rsidR="00582B86">
        <w:t>ti</w:t>
      </w:r>
      <w:proofErr w:type="gramEnd"/>
      <w:r w:rsidR="00582B86">
        <w:t xml:space="preserve"> let, která má trvalé bydliště na území České republiky nebo podnikatel. Podnikatelem se rozumí každá osoba starší </w:t>
      </w:r>
      <w:proofErr w:type="gramStart"/>
      <w:r w:rsidR="00582B86">
        <w:t>18-ti</w:t>
      </w:r>
      <w:proofErr w:type="gramEnd"/>
      <w:r w:rsidR="00582B86">
        <w:t xml:space="preserve"> let s místem podnikání na území České republiky a podnikající na základě živnostenského oprávnění nebo právnická osoba se sídlem na území České republiky, pokud mají s Karpem a. s. uzavřenou Smlouvu o dodávkách stavebních materiálů</w:t>
      </w:r>
      <w:r w:rsidR="00CF1D9D">
        <w:t xml:space="preserve"> (dále jen „podnikatel“)</w:t>
      </w:r>
      <w:r w:rsidR="00582B86">
        <w:t xml:space="preserve">. Programu se nemohou zúčastnit zaměstnanci Karpem a. s. nebo jejich rodinní příslušníci. </w:t>
      </w:r>
    </w:p>
    <w:p w14:paraId="4E60AE2B" w14:textId="63E19EE6" w:rsidR="00582B86" w:rsidRDefault="00582B86" w:rsidP="00582B86">
      <w:pPr>
        <w:pStyle w:val="Odstavecseseznamem"/>
        <w:numPr>
          <w:ilvl w:val="0"/>
          <w:numId w:val="1"/>
        </w:numPr>
        <w:rPr>
          <w:b/>
          <w:bCs/>
        </w:rPr>
      </w:pPr>
      <w:r w:rsidRPr="00582B86">
        <w:rPr>
          <w:b/>
          <w:bCs/>
        </w:rPr>
        <w:t>Trvání věrnostního programu</w:t>
      </w:r>
    </w:p>
    <w:p w14:paraId="6199D6F0" w14:textId="054EF279" w:rsidR="00582B86" w:rsidRDefault="005C5A2B" w:rsidP="00582B86">
      <w:r>
        <w:t xml:space="preserve">Členství v programu zaniká, pokud nebude v průběhu 24 měsíců uskutečněn žádný nákup. </w:t>
      </w:r>
    </w:p>
    <w:p w14:paraId="40B8BACA" w14:textId="5C8F9076" w:rsidR="005C5A2B" w:rsidRDefault="005C5A2B" w:rsidP="005C5A2B">
      <w:pPr>
        <w:pStyle w:val="Odstavecseseznamem"/>
        <w:numPr>
          <w:ilvl w:val="0"/>
          <w:numId w:val="1"/>
        </w:numPr>
        <w:rPr>
          <w:b/>
          <w:bCs/>
        </w:rPr>
      </w:pPr>
      <w:r w:rsidRPr="005C5A2B">
        <w:rPr>
          <w:b/>
          <w:bCs/>
        </w:rPr>
        <w:t>Registrace účastníků věrnostního programu</w:t>
      </w:r>
    </w:p>
    <w:p w14:paraId="0AA5F75B" w14:textId="541821BE" w:rsidR="005C5A2B" w:rsidRDefault="007D52C5" w:rsidP="005C5A2B">
      <w:r>
        <w:t>Registrace probíhá na základě koncovým zákazníkem řádně vyplněného Registračního formuláře, na kterékoli prodejně Karpem a. s.  Po registraci, bezprostředně, obdrží na této prodejně zákaznickou kartu s čárovým kódem (dále jen „zákaznická karta“). Karta zůstává ve vlastnictví Karpem a. s. a držitelem je oprávněná osoba, které byla vydána. Karta je nepřenosná.</w:t>
      </w:r>
      <w:r w:rsidR="00843D32">
        <w:t xml:space="preserve"> Za používání karty nese plnou odpovědnost držitel a zodpovídá za její ztrátu a poškození. </w:t>
      </w:r>
      <w:r w:rsidR="00026B9C">
        <w:t>Karpem a.s. nezodpovídá za správnost údajů uvedených v registračním formuláři.</w:t>
      </w:r>
    </w:p>
    <w:p w14:paraId="2D589636" w14:textId="5FCCA4C8" w:rsidR="00E72957" w:rsidRDefault="00E72957" w:rsidP="00E72957">
      <w:pPr>
        <w:pStyle w:val="Odstavecseseznamem"/>
        <w:numPr>
          <w:ilvl w:val="0"/>
          <w:numId w:val="1"/>
        </w:numPr>
        <w:rPr>
          <w:b/>
          <w:bCs/>
        </w:rPr>
      </w:pPr>
      <w:r w:rsidRPr="00E72957">
        <w:rPr>
          <w:b/>
          <w:bCs/>
        </w:rPr>
        <w:t>Sbírání a přidělování kreditu</w:t>
      </w:r>
    </w:p>
    <w:p w14:paraId="48DA65D2" w14:textId="136F8AA8" w:rsidR="00E72957" w:rsidRDefault="00E72957" w:rsidP="00E72957">
      <w:r>
        <w:t>Výše nákupu není omezena</w:t>
      </w:r>
      <w:r w:rsidR="00CF1D9D">
        <w:t>,</w:t>
      </w:r>
      <w:r>
        <w:t xml:space="preserve"> koncový zákazník může v jednom dni uskutečnit více nákupů. Koncovým zákazníkům se budou automaticky započítávat včas zaplacené nákupy dosažené za sledované období, kterým je vždy jeden kalendářní rok. Zaplacenými nákupy včas se rozumí platba v hotovosti na prodejně Kaprem a. s. nebo uhrazení faktury ve splatnosti, tj. den připsání vyúčtované částky na účet Karpem a. s. ve lhůtě</w:t>
      </w:r>
      <w:r w:rsidR="00896E4A">
        <w:t xml:space="preserve"> splatnosti uvedené na faktuře. Pokud koncový zákazník nezaplatí fakturu ve lhůtě splatnosti, zaniká mu nárok na připsání kreditu v plném rozsahu. Základní přepočtov</w:t>
      </w:r>
      <w:r w:rsidR="00CF1D9D">
        <w:t>ý</w:t>
      </w:r>
      <w:r w:rsidR="00896E4A">
        <w:t xml:space="preserve"> koeficient je stanoven: 1 Kč bez DPH uskutečněného nákupu = 0,02 Kč </w:t>
      </w:r>
      <w:r w:rsidR="00067DB9">
        <w:t>vč.</w:t>
      </w:r>
      <w:r w:rsidR="00C7174F">
        <w:t xml:space="preserve"> DPH kreditu pro další nákupy pro koncového zákazníka, 1 Kč bez DPH uskutečněného nákupu = 0,01 Kč </w:t>
      </w:r>
      <w:r w:rsidR="00067DB9">
        <w:t>vč.</w:t>
      </w:r>
      <w:r w:rsidR="00C7174F">
        <w:t xml:space="preserve"> DPH kreditu pro další nákupy pro podnikatele. Do věrnostního programu nelze započítat body v souvislosti s dodávkou nakoupeného zboží (např. palety, opotřebení palet, dopravné, skládání, nájem a půjčovné). Karpem a. s. si vyhrazuje právo bodový systém měnit nebo zrušit bez omezení. V případě ukončení Věrnostního programu nemá koncový zákazník právo na směnu kreditu za finanční hotovost či jakoukoliv další náhradu. </w:t>
      </w:r>
      <w:r w:rsidR="00F66948">
        <w:t xml:space="preserve">Převod kreditů mezi jednotlivými koncovými zákazníky není možný. Nedostatek potřebného kreditu leze vyřešit doplatkem k vybranému sortimentu. </w:t>
      </w:r>
    </w:p>
    <w:p w14:paraId="08C9C3B3" w14:textId="094FD7C1" w:rsidR="00F66948" w:rsidRDefault="00F66948" w:rsidP="00F66948">
      <w:pPr>
        <w:pStyle w:val="Odstavecseseznamem"/>
        <w:numPr>
          <w:ilvl w:val="0"/>
          <w:numId w:val="1"/>
        </w:numPr>
        <w:rPr>
          <w:b/>
          <w:bCs/>
        </w:rPr>
      </w:pPr>
      <w:r w:rsidRPr="00F66948">
        <w:rPr>
          <w:b/>
          <w:bCs/>
        </w:rPr>
        <w:t xml:space="preserve">Převod </w:t>
      </w:r>
      <w:r w:rsidR="00892E4F">
        <w:rPr>
          <w:b/>
          <w:bCs/>
        </w:rPr>
        <w:t>kreditů</w:t>
      </w:r>
      <w:r w:rsidRPr="00F66948">
        <w:rPr>
          <w:b/>
          <w:bCs/>
        </w:rPr>
        <w:t xml:space="preserve"> věrnostního programu </w:t>
      </w:r>
    </w:p>
    <w:p w14:paraId="205B1B98" w14:textId="5FEF3E48" w:rsidR="00F66948" w:rsidRDefault="00F66948" w:rsidP="00F66948">
      <w:r>
        <w:t xml:space="preserve">Kredit získaný koncovým zákazníkem z Věrnostního programu se sčítá za každé sledované období, tj. kalendářní rok, zvlášť a nelze jej převést do dalšího kalendářního roku. </w:t>
      </w:r>
    </w:p>
    <w:p w14:paraId="78353E73" w14:textId="796F3566" w:rsidR="00F66948" w:rsidRDefault="00F66948" w:rsidP="00F66948">
      <w:pPr>
        <w:pStyle w:val="Odstavecseseznamem"/>
        <w:numPr>
          <w:ilvl w:val="0"/>
          <w:numId w:val="1"/>
        </w:numPr>
        <w:rPr>
          <w:b/>
          <w:bCs/>
        </w:rPr>
      </w:pPr>
      <w:r w:rsidRPr="00F66948">
        <w:rPr>
          <w:b/>
          <w:bCs/>
        </w:rPr>
        <w:lastRenderedPageBreak/>
        <w:t>Sledování výše kreditu a informace o aktuálním stavu kreditu</w:t>
      </w:r>
    </w:p>
    <w:p w14:paraId="3A608BFB" w14:textId="42E5E430" w:rsidR="00F66948" w:rsidRDefault="00D23F27" w:rsidP="00F66948">
      <w:r w:rsidRPr="00D23F27">
        <w:t>Na prodejně Karpem a. s. může koncový zákazník dotazem na naše zaměstnance</w:t>
      </w:r>
      <w:r>
        <w:t>, kteří mají přístup do informačního systému, zjistit aktuální stav svých kreditů ve Věrnostním programu.</w:t>
      </w:r>
    </w:p>
    <w:p w14:paraId="608D8F8C" w14:textId="4501D2D3" w:rsidR="00D23F27" w:rsidRPr="000706FA" w:rsidRDefault="000706FA" w:rsidP="00D23F27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Výběr dárků </w:t>
      </w:r>
      <w:r w:rsidR="00B85392">
        <w:rPr>
          <w:b/>
          <w:bCs/>
        </w:rPr>
        <w:t>a čerpání kreditu</w:t>
      </w:r>
    </w:p>
    <w:p w14:paraId="04177875" w14:textId="5D739399" w:rsidR="000706FA" w:rsidRDefault="004C0CDA" w:rsidP="000706FA">
      <w:r>
        <w:t xml:space="preserve">Koncový zákazník může své kredity z </w:t>
      </w:r>
      <w:r w:rsidR="000706FA">
        <w:t xml:space="preserve">věrnostního programu čerpat výběrem </w:t>
      </w:r>
      <w:r>
        <w:t xml:space="preserve">zboží </w:t>
      </w:r>
      <w:r w:rsidR="000706FA">
        <w:t>ze sortimentu partnerů Karpem a.s.</w:t>
      </w:r>
    </w:p>
    <w:p w14:paraId="484FF04A" w14:textId="48985308" w:rsidR="00B85392" w:rsidRDefault="00C06511" w:rsidP="000706FA">
      <w:r>
        <w:t xml:space="preserve">Bonusový kredit lze čerpat </w:t>
      </w:r>
      <w:r w:rsidR="00067DB9">
        <w:t>do 30.6.</w:t>
      </w:r>
      <w:r>
        <w:t xml:space="preserve"> 202</w:t>
      </w:r>
      <w:r w:rsidR="00BA693C">
        <w:t>3</w:t>
      </w:r>
      <w:r>
        <w:t xml:space="preserve"> po uzavření sledovaného období – tj. po </w:t>
      </w:r>
      <w:r w:rsidR="00C02F32">
        <w:t>21</w:t>
      </w:r>
      <w:r>
        <w:t>. lednu 202</w:t>
      </w:r>
      <w:r w:rsidR="00BA693C">
        <w:t>3</w:t>
      </w:r>
      <w:r>
        <w:t>.</w:t>
      </w:r>
    </w:p>
    <w:p w14:paraId="0C6EFFE6" w14:textId="2AD08C99" w:rsidR="009E5AED" w:rsidRDefault="009E5AED" w:rsidP="009E5AED">
      <w:pPr>
        <w:pStyle w:val="Odstavecseseznamem"/>
        <w:numPr>
          <w:ilvl w:val="0"/>
          <w:numId w:val="1"/>
        </w:numPr>
        <w:rPr>
          <w:b/>
          <w:bCs/>
        </w:rPr>
      </w:pPr>
      <w:r w:rsidRPr="009E5AED">
        <w:rPr>
          <w:b/>
          <w:bCs/>
        </w:rPr>
        <w:t>Slevy Věrnostního programu</w:t>
      </w:r>
    </w:p>
    <w:p w14:paraId="49E482DF" w14:textId="10468471" w:rsidR="00843D32" w:rsidRDefault="009E5AED" w:rsidP="009E5AED">
      <w:r w:rsidRPr="009E5AED">
        <w:t>Zákazníci se zákaznickou kart</w:t>
      </w:r>
      <w:r>
        <w:t>o</w:t>
      </w:r>
      <w:r w:rsidRPr="009E5AED">
        <w:t>u získají slev</w:t>
      </w:r>
      <w:r>
        <w:t xml:space="preserve">u </w:t>
      </w:r>
      <w:proofErr w:type="gramStart"/>
      <w:r>
        <w:t>5%</w:t>
      </w:r>
      <w:proofErr w:type="gramEnd"/>
      <w:r>
        <w:t xml:space="preserve"> z ceny vybraného zboží nabízeného sortimentu Karpem a. s.  Sleva nebude poskytnuta na akční zboží, nelze sčítat se slevami vytočenými na kole štěstí, ani se slevami z cenových nabídek, letákových a jiných akcí.</w:t>
      </w:r>
    </w:p>
    <w:p w14:paraId="1DAE8527" w14:textId="44F779F1" w:rsidR="009E5AED" w:rsidRDefault="00843D32" w:rsidP="00843D32">
      <w:pPr>
        <w:pStyle w:val="Odstavecseseznamem"/>
        <w:numPr>
          <w:ilvl w:val="0"/>
          <w:numId w:val="1"/>
        </w:numPr>
        <w:rPr>
          <w:b/>
          <w:bCs/>
        </w:rPr>
      </w:pPr>
      <w:r w:rsidRPr="00843D32">
        <w:rPr>
          <w:b/>
          <w:bCs/>
        </w:rPr>
        <w:t>Výše kreditu na nákupy zdarma</w:t>
      </w:r>
    </w:p>
    <w:p w14:paraId="650DEAAA" w14:textId="7C539181" w:rsidR="00843D32" w:rsidRDefault="00843D32" w:rsidP="00843D32">
      <w:r w:rsidRPr="00843D32">
        <w:t>Výše kreditu, kterou koncový zákazník v průběhu trvání Věrnostního programu může získat, není omezena.</w:t>
      </w:r>
    </w:p>
    <w:p w14:paraId="2D01F362" w14:textId="6FBE7D2C" w:rsidR="004C0CDA" w:rsidRDefault="004C0CDA" w:rsidP="004C0CDA">
      <w:pPr>
        <w:pStyle w:val="Odstavecseseznamem"/>
        <w:numPr>
          <w:ilvl w:val="0"/>
          <w:numId w:val="1"/>
        </w:numPr>
        <w:rPr>
          <w:b/>
          <w:bCs/>
        </w:rPr>
      </w:pPr>
      <w:r w:rsidRPr="004C0CDA">
        <w:rPr>
          <w:b/>
          <w:bCs/>
        </w:rPr>
        <w:t>Reklamace nakoupeného zboží</w:t>
      </w:r>
    </w:p>
    <w:p w14:paraId="5DA8EC98" w14:textId="75441008" w:rsidR="004C0CDA" w:rsidRDefault="004C0CDA" w:rsidP="004C0CDA">
      <w:r>
        <w:t xml:space="preserve">Reklamace zboží, na které byl uplatněn kredit z věrnostního programu probíhá podle zákona č. 89/2012 Sb., občanský zákoník, v platném znění, a zákona č. 634/1992 Sb., o ochraně spotřebitele, v platném znění. </w:t>
      </w:r>
    </w:p>
    <w:p w14:paraId="4F27F5D8" w14:textId="0CF3C5EB" w:rsidR="004C0CDA" w:rsidRDefault="00026B9C" w:rsidP="004C0CDA">
      <w:pPr>
        <w:pStyle w:val="Odstavecseseznamem"/>
        <w:numPr>
          <w:ilvl w:val="0"/>
          <w:numId w:val="1"/>
        </w:numPr>
        <w:rPr>
          <w:b/>
          <w:bCs/>
        </w:rPr>
      </w:pPr>
      <w:r w:rsidRPr="00026B9C">
        <w:rPr>
          <w:b/>
          <w:bCs/>
        </w:rPr>
        <w:t>Ochrana osobních údajů</w:t>
      </w:r>
    </w:p>
    <w:p w14:paraId="7EFC6FC8" w14:textId="7A07DA47" w:rsidR="00026B9C" w:rsidRDefault="00026B9C" w:rsidP="00026B9C">
      <w:r w:rsidRPr="00026B9C">
        <w:t>Informace o zpracování osobních údajů, které koncový zákazník poskytnul za účelem účasti ve Věrnostním programu, včetně rozsahu a době takového zpracování a veškerých práv koncového zákazníka, které lze v této souvislosti uplatnit, jsou uvedeny Pravidlech o</w:t>
      </w:r>
      <w:r w:rsidR="00ED39D5">
        <w:t xml:space="preserve">chrany osobních údajů, která jsou dostupná na internetových stránkách Karpem a. s., konkrétně zde: </w:t>
      </w:r>
      <w:hyperlink r:id="rId5" w:history="1">
        <w:r w:rsidR="00ED39D5" w:rsidRPr="00ED39D5">
          <w:rPr>
            <w:rStyle w:val="Hypertextovodkaz"/>
            <w:color w:val="000000" w:themeColor="text1"/>
            <w:u w:val="none"/>
          </w:rPr>
          <w:t>www.karpem.cz</w:t>
        </w:r>
      </w:hyperlink>
      <w:r w:rsidR="00ED39D5">
        <w:t>.</w:t>
      </w:r>
    </w:p>
    <w:p w14:paraId="1BDEFA85" w14:textId="63A67B06" w:rsidR="00ED39D5" w:rsidRDefault="00ED39D5" w:rsidP="00ED39D5">
      <w:pPr>
        <w:pStyle w:val="Odstavecseseznamem"/>
        <w:numPr>
          <w:ilvl w:val="0"/>
          <w:numId w:val="1"/>
        </w:numPr>
        <w:rPr>
          <w:b/>
          <w:bCs/>
        </w:rPr>
      </w:pPr>
      <w:r w:rsidRPr="00ED39D5">
        <w:rPr>
          <w:b/>
          <w:bCs/>
        </w:rPr>
        <w:t>Závěrečná ustanovení</w:t>
      </w:r>
    </w:p>
    <w:p w14:paraId="04CA7817" w14:textId="77C5A521" w:rsidR="00ED39D5" w:rsidRPr="00ED39D5" w:rsidRDefault="00ED39D5" w:rsidP="00ED39D5">
      <w:r>
        <w:t xml:space="preserve">Karpem a.s. si vyhrazuje právo na využívání a publikaci informací z Věrnostního programu kromě osobních údajů koncových zákazníků. Všechny změny jsou účinné od data zveřejnění na </w:t>
      </w:r>
      <w:hyperlink r:id="rId6" w:history="1">
        <w:r w:rsidRPr="00ED39D5">
          <w:rPr>
            <w:rStyle w:val="Hypertextovodkaz"/>
            <w:color w:val="000000" w:themeColor="text1"/>
            <w:u w:val="none"/>
          </w:rPr>
          <w:t>www.karpem.cz</w:t>
        </w:r>
      </w:hyperlink>
      <w:r w:rsidRPr="00ED39D5">
        <w:rPr>
          <w:color w:val="000000" w:themeColor="text1"/>
        </w:rPr>
        <w:t xml:space="preserve"> </w:t>
      </w:r>
      <w:r>
        <w:t xml:space="preserve">nebo prostřednictvím zaměstnanců Karpem a.s., není-li v nich stanoven pozdější termín. </w:t>
      </w:r>
    </w:p>
    <w:p w14:paraId="2094D348" w14:textId="6F61AD49" w:rsidR="007D52C5" w:rsidRDefault="00ED39D5" w:rsidP="005C5A2B">
      <w:pPr>
        <w:rPr>
          <w:b/>
          <w:bCs/>
        </w:rPr>
      </w:pPr>
      <w:r w:rsidRPr="00ED39D5">
        <w:rPr>
          <w:b/>
          <w:bCs/>
        </w:rPr>
        <w:t xml:space="preserve">Aktuální informace najdete vždy na našich internetových stránkách </w:t>
      </w:r>
      <w:hyperlink r:id="rId7" w:history="1">
        <w:r w:rsidRPr="00ED39D5">
          <w:rPr>
            <w:rStyle w:val="Hypertextovodkaz"/>
            <w:b/>
            <w:bCs/>
            <w:color w:val="000000" w:themeColor="text1"/>
            <w:u w:val="none"/>
          </w:rPr>
          <w:t>www.karpem.cz</w:t>
        </w:r>
      </w:hyperlink>
    </w:p>
    <w:p w14:paraId="12C508E2" w14:textId="06369DF6" w:rsidR="00ED39D5" w:rsidRDefault="00ED39D5" w:rsidP="005C5A2B">
      <w:pPr>
        <w:rPr>
          <w:b/>
          <w:bCs/>
        </w:rPr>
      </w:pPr>
    </w:p>
    <w:p w14:paraId="78569D5D" w14:textId="058965B0" w:rsidR="00ED39D5" w:rsidRPr="00ED39D5" w:rsidRDefault="00ED39D5" w:rsidP="005C5A2B">
      <w:pPr>
        <w:rPr>
          <w:b/>
          <w:bCs/>
        </w:rPr>
      </w:pPr>
      <w:r>
        <w:rPr>
          <w:b/>
          <w:bCs/>
        </w:rPr>
        <w:t>Horšovský Týn 1.1.2021</w:t>
      </w:r>
    </w:p>
    <w:sectPr w:rsidR="00ED39D5" w:rsidRPr="00ED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B6E41"/>
    <w:multiLevelType w:val="hybridMultilevel"/>
    <w:tmpl w:val="BD2CD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6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3"/>
    <w:rsid w:val="00026B9C"/>
    <w:rsid w:val="00067DB9"/>
    <w:rsid w:val="000706FA"/>
    <w:rsid w:val="000E159E"/>
    <w:rsid w:val="004C0CDA"/>
    <w:rsid w:val="004F3A12"/>
    <w:rsid w:val="00530000"/>
    <w:rsid w:val="00541BC4"/>
    <w:rsid w:val="00582B86"/>
    <w:rsid w:val="005C5A2B"/>
    <w:rsid w:val="007D52C5"/>
    <w:rsid w:val="00843D32"/>
    <w:rsid w:val="00891142"/>
    <w:rsid w:val="00892E4F"/>
    <w:rsid w:val="00896E4A"/>
    <w:rsid w:val="008C7750"/>
    <w:rsid w:val="00933B37"/>
    <w:rsid w:val="009E5AED"/>
    <w:rsid w:val="00B85392"/>
    <w:rsid w:val="00BA693C"/>
    <w:rsid w:val="00C02F32"/>
    <w:rsid w:val="00C06511"/>
    <w:rsid w:val="00C7174F"/>
    <w:rsid w:val="00CF1D9D"/>
    <w:rsid w:val="00D23F27"/>
    <w:rsid w:val="00D77B53"/>
    <w:rsid w:val="00E72957"/>
    <w:rsid w:val="00ED39D5"/>
    <w:rsid w:val="00F6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4120"/>
  <w15:chartTrackingRefBased/>
  <w15:docId w15:val="{5C8C1CEB-A3C8-4A16-93F9-65AB571B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7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39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p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pem.cz" TargetMode="External"/><Relationship Id="rId5" Type="http://schemas.openxmlformats.org/officeDocument/2006/relationships/hyperlink" Target="http://www.karpe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Hrachová Daniela</dc:creator>
  <cp:keywords/>
  <dc:description/>
  <cp:lastModifiedBy>Hrachová Daniela</cp:lastModifiedBy>
  <cp:revision>2</cp:revision>
  <dcterms:created xsi:type="dcterms:W3CDTF">2022-10-03T10:26:00Z</dcterms:created>
  <dcterms:modified xsi:type="dcterms:W3CDTF">2022-10-03T10:26:00Z</dcterms:modified>
</cp:coreProperties>
</file>